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33A9" w:rsidRDefault="00F933A9" w:rsidP="00107376">
      <w:pPr>
        <w:pStyle w:val="Heading1"/>
        <w:jc w:val="center"/>
      </w:pPr>
      <w:r w:rsidRPr="00E67F8C">
        <w:t>Background</w:t>
      </w:r>
      <w:r>
        <w:t xml:space="preserve"> – Australi</w:t>
      </w:r>
      <w:r w:rsidR="005734D3">
        <w:t xml:space="preserve">an Preparatory Group for World </w:t>
      </w:r>
      <w:proofErr w:type="spellStart"/>
      <w:r w:rsidR="005734D3">
        <w:t>Radio</w:t>
      </w:r>
      <w:bookmarkStart w:id="0" w:name="_GoBack"/>
      <w:r w:rsidR="005734D3">
        <w:t>c</w:t>
      </w:r>
      <w:r>
        <w:t>omm</w:t>
      </w:r>
      <w:bookmarkEnd w:id="0"/>
      <w:r>
        <w:t>unication</w:t>
      </w:r>
      <w:proofErr w:type="spellEnd"/>
      <w:r>
        <w:t xml:space="preserve"> Conference 2023 (PG</w:t>
      </w:r>
      <w:r w:rsidR="00E35A54">
        <w:t xml:space="preserve"> WRC</w:t>
      </w:r>
      <w:r>
        <w:t>-23)</w:t>
      </w:r>
    </w:p>
    <w:p w:rsidR="00F933A9" w:rsidRPr="00F933A9" w:rsidRDefault="00F933A9"/>
    <w:p w:rsidR="00F933A9" w:rsidRDefault="00F933A9" w:rsidP="00F933A9">
      <w:pPr>
        <w:rPr>
          <w:rFonts w:ascii="Calibri" w:hAnsi="Calibri" w:cs="Calibri"/>
          <w:sz w:val="22"/>
        </w:rPr>
      </w:pPr>
      <w:r>
        <w:rPr>
          <w:rFonts w:ascii="Calibri" w:hAnsi="Calibri" w:cs="Calibri"/>
          <w:sz w:val="22"/>
        </w:rPr>
        <w:t xml:space="preserve">The PG WRC-23 is the main stakeholder group for industry participation in Australia’s regional and international forums on </w:t>
      </w:r>
      <w:proofErr w:type="spellStart"/>
      <w:r>
        <w:rPr>
          <w:rFonts w:ascii="Calibri" w:hAnsi="Calibri" w:cs="Calibri"/>
          <w:sz w:val="22"/>
        </w:rPr>
        <w:t>radiocommunications</w:t>
      </w:r>
      <w:proofErr w:type="spellEnd"/>
      <w:r>
        <w:rPr>
          <w:rFonts w:ascii="Calibri" w:hAnsi="Calibri" w:cs="Calibri"/>
          <w:sz w:val="22"/>
        </w:rPr>
        <w:t>.</w:t>
      </w:r>
    </w:p>
    <w:p w:rsidR="00F933A9" w:rsidRPr="00DC0AE7" w:rsidRDefault="00F933A9" w:rsidP="00F933A9">
      <w:pPr>
        <w:rPr>
          <w:rFonts w:ascii="Calibri" w:hAnsi="Calibri" w:cs="Calibri"/>
          <w:sz w:val="22"/>
        </w:rPr>
      </w:pPr>
      <w:r w:rsidRPr="00DC0AE7">
        <w:rPr>
          <w:rFonts w:ascii="Calibri" w:hAnsi="Calibri" w:cs="Calibri"/>
          <w:sz w:val="22"/>
        </w:rPr>
        <w:t xml:space="preserve">The International Telecommunication Union (ITU) is the United Nations agency for telecommunications. The ITU's World </w:t>
      </w:r>
      <w:proofErr w:type="spellStart"/>
      <w:r w:rsidRPr="00DC0AE7">
        <w:rPr>
          <w:rFonts w:ascii="Calibri" w:hAnsi="Calibri" w:cs="Calibri"/>
          <w:sz w:val="22"/>
        </w:rPr>
        <w:t>Radiocommunication</w:t>
      </w:r>
      <w:proofErr w:type="spellEnd"/>
      <w:r w:rsidRPr="00DC0AE7">
        <w:rPr>
          <w:rFonts w:ascii="Calibri" w:hAnsi="Calibri" w:cs="Calibri"/>
          <w:sz w:val="22"/>
        </w:rPr>
        <w:t xml:space="preserve"> Conference (WRC) meets every four years to agree changes to the treaty-level Radio Regulations </w:t>
      </w:r>
      <w:r>
        <w:rPr>
          <w:rFonts w:ascii="Calibri" w:hAnsi="Calibri" w:cs="Calibri"/>
          <w:sz w:val="22"/>
        </w:rPr>
        <w:t xml:space="preserve">(RR) </w:t>
      </w:r>
      <w:r w:rsidRPr="00DC0AE7">
        <w:rPr>
          <w:rFonts w:ascii="Calibri" w:hAnsi="Calibri" w:cs="Calibri"/>
          <w:sz w:val="22"/>
        </w:rPr>
        <w:t>which govern the use of radiofrequency</w:t>
      </w:r>
      <w:r>
        <w:rPr>
          <w:rFonts w:ascii="Calibri" w:hAnsi="Calibri" w:cs="Calibri"/>
          <w:sz w:val="22"/>
        </w:rPr>
        <w:t xml:space="preserve"> spectrum and satellite orbits. Agenda of a WRC covers terrestrial, space/satellite and science services. During the four years leading</w:t>
      </w:r>
      <w:r w:rsidRPr="00DC0AE7">
        <w:rPr>
          <w:rFonts w:ascii="Calibri" w:hAnsi="Calibri" w:cs="Calibri"/>
          <w:sz w:val="22"/>
        </w:rPr>
        <w:t xml:space="preserve"> to each WRC, the ITU</w:t>
      </w:r>
      <w:r>
        <w:rPr>
          <w:rFonts w:ascii="Calibri" w:hAnsi="Calibri" w:cs="Calibri"/>
          <w:sz w:val="22"/>
        </w:rPr>
        <w:t xml:space="preserve"> </w:t>
      </w:r>
      <w:proofErr w:type="spellStart"/>
      <w:r>
        <w:rPr>
          <w:rFonts w:ascii="Calibri" w:hAnsi="Calibri" w:cs="Calibri"/>
          <w:sz w:val="22"/>
        </w:rPr>
        <w:t>Radiocommunication</w:t>
      </w:r>
      <w:proofErr w:type="spellEnd"/>
      <w:r>
        <w:rPr>
          <w:rFonts w:ascii="Calibri" w:hAnsi="Calibri" w:cs="Calibri"/>
          <w:sz w:val="22"/>
        </w:rPr>
        <w:t xml:space="preserve"> Sector (ITU-R)</w:t>
      </w:r>
      <w:r w:rsidRPr="00DC0AE7">
        <w:rPr>
          <w:rFonts w:ascii="Calibri" w:hAnsi="Calibri" w:cs="Calibri"/>
          <w:sz w:val="22"/>
        </w:rPr>
        <w:t xml:space="preserve"> holds meetings to prepare technical </w:t>
      </w:r>
      <w:r>
        <w:rPr>
          <w:rFonts w:ascii="Calibri" w:hAnsi="Calibri" w:cs="Calibri"/>
          <w:sz w:val="22"/>
        </w:rPr>
        <w:t xml:space="preserve">and regulatory </w:t>
      </w:r>
      <w:r w:rsidRPr="00DC0AE7">
        <w:rPr>
          <w:rFonts w:ascii="Calibri" w:hAnsi="Calibri" w:cs="Calibri"/>
          <w:sz w:val="22"/>
        </w:rPr>
        <w:t>studies into potential changes</w:t>
      </w:r>
      <w:r>
        <w:rPr>
          <w:rFonts w:ascii="Calibri" w:hAnsi="Calibri" w:cs="Calibri"/>
          <w:sz w:val="22"/>
        </w:rPr>
        <w:t xml:space="preserve"> to the RR</w:t>
      </w:r>
      <w:r w:rsidRPr="00DC0AE7">
        <w:rPr>
          <w:rFonts w:ascii="Calibri" w:hAnsi="Calibri" w:cs="Calibri"/>
          <w:sz w:val="22"/>
        </w:rPr>
        <w:t xml:space="preserve">. Regional telecommunication </w:t>
      </w:r>
      <w:proofErr w:type="spellStart"/>
      <w:r w:rsidRPr="00DC0AE7">
        <w:rPr>
          <w:rFonts w:ascii="Calibri" w:hAnsi="Calibri" w:cs="Calibri"/>
          <w:sz w:val="22"/>
        </w:rPr>
        <w:t>organisations</w:t>
      </w:r>
      <w:proofErr w:type="spellEnd"/>
      <w:r w:rsidRPr="00DC0AE7">
        <w:rPr>
          <w:rFonts w:ascii="Calibri" w:hAnsi="Calibri" w:cs="Calibri"/>
          <w:sz w:val="22"/>
        </w:rPr>
        <w:t xml:space="preserve"> such as the Asia-Pacific </w:t>
      </w:r>
      <w:proofErr w:type="spellStart"/>
      <w:r w:rsidRPr="00DC0AE7">
        <w:rPr>
          <w:rFonts w:ascii="Calibri" w:hAnsi="Calibri" w:cs="Calibri"/>
          <w:sz w:val="22"/>
        </w:rPr>
        <w:t>Telecommunity</w:t>
      </w:r>
      <w:proofErr w:type="spellEnd"/>
      <w:r w:rsidRPr="00DC0AE7">
        <w:rPr>
          <w:rFonts w:ascii="Calibri" w:hAnsi="Calibri" w:cs="Calibri"/>
          <w:sz w:val="22"/>
        </w:rPr>
        <w:t xml:space="preserve"> (APT) also hold regular meetings to prepare regional positions on issues on the agenda for WRC.</w:t>
      </w:r>
      <w:r>
        <w:rPr>
          <w:rFonts w:ascii="Calibri" w:hAnsi="Calibri" w:cs="Calibri"/>
          <w:sz w:val="22"/>
        </w:rPr>
        <w:t xml:space="preserve"> Such meetings include the APT </w:t>
      </w:r>
      <w:r w:rsidRPr="00DC0AE7">
        <w:rPr>
          <w:rFonts w:ascii="Calibri" w:hAnsi="Calibri" w:cs="Calibri"/>
          <w:sz w:val="22"/>
        </w:rPr>
        <w:t>Confere</w:t>
      </w:r>
      <w:r>
        <w:rPr>
          <w:rFonts w:ascii="Calibri" w:hAnsi="Calibri" w:cs="Calibri"/>
          <w:sz w:val="22"/>
        </w:rPr>
        <w:t>nce Preparatory Group for the WRC (APG).</w:t>
      </w:r>
    </w:p>
    <w:p w:rsidR="00F933A9" w:rsidRDefault="00F933A9" w:rsidP="00F933A9">
      <w:pPr>
        <w:rPr>
          <w:rFonts w:ascii="Calibri" w:hAnsi="Calibri" w:cs="Calibri"/>
          <w:sz w:val="22"/>
        </w:rPr>
      </w:pPr>
      <w:r>
        <w:rPr>
          <w:rFonts w:ascii="Calibri" w:hAnsi="Calibri" w:cs="Calibri"/>
          <w:sz w:val="22"/>
        </w:rPr>
        <w:t xml:space="preserve">The </w:t>
      </w:r>
      <w:r w:rsidRPr="00E67F8C">
        <w:rPr>
          <w:rFonts w:ascii="Calibri" w:hAnsi="Calibri" w:cs="Calibri"/>
          <w:sz w:val="22"/>
        </w:rPr>
        <w:t>Department of Infrastructure, Transport, Regional Development and Communications</w:t>
      </w:r>
      <w:r w:rsidRPr="00DC0AE7">
        <w:rPr>
          <w:rFonts w:ascii="Calibri" w:hAnsi="Calibri" w:cs="Calibri"/>
          <w:sz w:val="22"/>
        </w:rPr>
        <w:t xml:space="preserve"> lead</w:t>
      </w:r>
      <w:r>
        <w:rPr>
          <w:rFonts w:ascii="Calibri" w:hAnsi="Calibri" w:cs="Calibri"/>
          <w:sz w:val="22"/>
        </w:rPr>
        <w:t>s</w:t>
      </w:r>
      <w:r w:rsidRPr="00DC0AE7">
        <w:rPr>
          <w:rFonts w:ascii="Calibri" w:hAnsi="Calibri" w:cs="Calibri"/>
          <w:sz w:val="22"/>
        </w:rPr>
        <w:t xml:space="preserve"> Australia's </w:t>
      </w:r>
      <w:r>
        <w:rPr>
          <w:rFonts w:ascii="Calibri" w:hAnsi="Calibri" w:cs="Calibri"/>
          <w:sz w:val="22"/>
        </w:rPr>
        <w:t xml:space="preserve">multi-stakeholder </w:t>
      </w:r>
      <w:r w:rsidRPr="00DC0AE7">
        <w:rPr>
          <w:rFonts w:ascii="Calibri" w:hAnsi="Calibri" w:cs="Calibri"/>
          <w:sz w:val="22"/>
        </w:rPr>
        <w:t xml:space="preserve">participation in </w:t>
      </w:r>
      <w:r>
        <w:rPr>
          <w:rFonts w:ascii="Calibri" w:hAnsi="Calibri" w:cs="Calibri"/>
          <w:sz w:val="22"/>
        </w:rPr>
        <w:t xml:space="preserve">and Australian delegations to </w:t>
      </w:r>
      <w:r w:rsidRPr="00DC0AE7">
        <w:rPr>
          <w:rFonts w:ascii="Calibri" w:hAnsi="Calibri" w:cs="Calibri"/>
          <w:sz w:val="22"/>
        </w:rPr>
        <w:t xml:space="preserve">key </w:t>
      </w:r>
      <w:proofErr w:type="spellStart"/>
      <w:r w:rsidRPr="00DC0AE7">
        <w:rPr>
          <w:rFonts w:ascii="Calibri" w:hAnsi="Calibri" w:cs="Calibri"/>
          <w:sz w:val="22"/>
        </w:rPr>
        <w:t>radiocommunication</w:t>
      </w:r>
      <w:proofErr w:type="spellEnd"/>
      <w:r w:rsidRPr="00DC0AE7">
        <w:rPr>
          <w:rFonts w:ascii="Calibri" w:hAnsi="Calibri" w:cs="Calibri"/>
          <w:sz w:val="22"/>
        </w:rPr>
        <w:t xml:space="preserve"> policy forums held through these </w:t>
      </w:r>
      <w:proofErr w:type="spellStart"/>
      <w:r w:rsidRPr="00DC0AE7">
        <w:rPr>
          <w:rFonts w:ascii="Calibri" w:hAnsi="Calibri" w:cs="Calibri"/>
          <w:sz w:val="22"/>
        </w:rPr>
        <w:t>organisations</w:t>
      </w:r>
      <w:proofErr w:type="spellEnd"/>
      <w:r w:rsidRPr="00DC0AE7">
        <w:rPr>
          <w:rFonts w:ascii="Calibri" w:hAnsi="Calibri" w:cs="Calibri"/>
          <w:sz w:val="22"/>
        </w:rPr>
        <w:t xml:space="preserve"> including the WRC, </w:t>
      </w:r>
      <w:r>
        <w:rPr>
          <w:rFonts w:ascii="Calibri" w:hAnsi="Calibri" w:cs="Calibri"/>
          <w:sz w:val="22"/>
        </w:rPr>
        <w:t xml:space="preserve">Conference Preparatory Meeting (CPM), </w:t>
      </w:r>
      <w:r w:rsidRPr="00DC0AE7">
        <w:rPr>
          <w:rFonts w:ascii="Calibri" w:hAnsi="Calibri" w:cs="Calibri"/>
          <w:sz w:val="22"/>
        </w:rPr>
        <w:t xml:space="preserve">the </w:t>
      </w:r>
      <w:proofErr w:type="spellStart"/>
      <w:r w:rsidRPr="00DC0AE7">
        <w:rPr>
          <w:rFonts w:ascii="Calibri" w:hAnsi="Calibri" w:cs="Calibri"/>
          <w:sz w:val="22"/>
        </w:rPr>
        <w:t>Radiocommunication</w:t>
      </w:r>
      <w:proofErr w:type="spellEnd"/>
      <w:r w:rsidRPr="00DC0AE7">
        <w:rPr>
          <w:rFonts w:ascii="Calibri" w:hAnsi="Calibri" w:cs="Calibri"/>
          <w:sz w:val="22"/>
        </w:rPr>
        <w:t xml:space="preserve"> Assembly</w:t>
      </w:r>
      <w:r>
        <w:rPr>
          <w:rFonts w:ascii="Calibri" w:hAnsi="Calibri" w:cs="Calibri"/>
          <w:sz w:val="22"/>
        </w:rPr>
        <w:t xml:space="preserve"> (RA)</w:t>
      </w:r>
      <w:r w:rsidRPr="00DC0AE7">
        <w:rPr>
          <w:rFonts w:ascii="Calibri" w:hAnsi="Calibri" w:cs="Calibri"/>
          <w:sz w:val="22"/>
        </w:rPr>
        <w:t xml:space="preserve">, and the </w:t>
      </w:r>
      <w:r>
        <w:rPr>
          <w:rFonts w:ascii="Calibri" w:hAnsi="Calibri" w:cs="Calibri"/>
          <w:sz w:val="22"/>
        </w:rPr>
        <w:t>APG</w:t>
      </w:r>
      <w:r w:rsidRPr="00DC0AE7">
        <w:rPr>
          <w:rFonts w:ascii="Calibri" w:hAnsi="Calibri" w:cs="Calibri"/>
          <w:sz w:val="22"/>
        </w:rPr>
        <w:t>.</w:t>
      </w:r>
    </w:p>
    <w:p w:rsidR="00F933A9" w:rsidRDefault="00F933A9" w:rsidP="00F933A9">
      <w:pPr>
        <w:rPr>
          <w:rFonts w:ascii="Calibri" w:hAnsi="Calibri" w:cs="Calibri"/>
          <w:sz w:val="22"/>
        </w:rPr>
      </w:pPr>
      <w:r>
        <w:rPr>
          <w:rFonts w:ascii="Calibri" w:hAnsi="Calibri" w:cs="Calibri"/>
          <w:sz w:val="22"/>
        </w:rPr>
        <w:t xml:space="preserve">Domestically, </w:t>
      </w:r>
      <w:r w:rsidRPr="00E70863">
        <w:rPr>
          <w:rFonts w:ascii="Calibri" w:hAnsi="Calibri" w:cs="Calibri"/>
          <w:sz w:val="22"/>
        </w:rPr>
        <w:t xml:space="preserve">Australia has a very engaged technical </w:t>
      </w:r>
      <w:proofErr w:type="spellStart"/>
      <w:r w:rsidRPr="00E70863">
        <w:rPr>
          <w:rFonts w:ascii="Calibri" w:hAnsi="Calibri" w:cs="Calibri"/>
          <w:sz w:val="22"/>
        </w:rPr>
        <w:t>radiocommunications</w:t>
      </w:r>
      <w:proofErr w:type="spellEnd"/>
      <w:r w:rsidRPr="00E70863">
        <w:rPr>
          <w:rFonts w:ascii="Calibri" w:hAnsi="Calibri" w:cs="Calibri"/>
          <w:sz w:val="22"/>
        </w:rPr>
        <w:t xml:space="preserve"> community </w:t>
      </w:r>
      <w:r>
        <w:rPr>
          <w:rFonts w:ascii="Calibri" w:hAnsi="Calibri" w:cs="Calibri"/>
          <w:sz w:val="22"/>
        </w:rPr>
        <w:t xml:space="preserve">to prepare for Australian participation at the aforementioned ITU and APT forums. </w:t>
      </w:r>
    </w:p>
    <w:p w:rsidR="00F933A9" w:rsidRPr="00E70863" w:rsidRDefault="00F933A9" w:rsidP="00F933A9">
      <w:pPr>
        <w:rPr>
          <w:rFonts w:ascii="Calibri" w:hAnsi="Calibri" w:cs="Calibri"/>
          <w:sz w:val="22"/>
        </w:rPr>
      </w:pPr>
      <w:r>
        <w:rPr>
          <w:rFonts w:ascii="Calibri" w:hAnsi="Calibri" w:cs="Calibri"/>
          <w:sz w:val="22"/>
        </w:rPr>
        <w:t>T</w:t>
      </w:r>
      <w:r w:rsidRPr="00E70863">
        <w:rPr>
          <w:rFonts w:ascii="Calibri" w:hAnsi="Calibri" w:cs="Calibri"/>
          <w:sz w:val="22"/>
        </w:rPr>
        <w:t xml:space="preserve">he Australian </w:t>
      </w:r>
      <w:proofErr w:type="spellStart"/>
      <w:r w:rsidRPr="00E70863">
        <w:rPr>
          <w:rFonts w:ascii="Calibri" w:hAnsi="Calibri" w:cs="Calibri"/>
          <w:sz w:val="22"/>
        </w:rPr>
        <w:t>Radiocommunication</w:t>
      </w:r>
      <w:proofErr w:type="spellEnd"/>
      <w:r w:rsidRPr="00E70863">
        <w:rPr>
          <w:rFonts w:ascii="Calibri" w:hAnsi="Calibri" w:cs="Calibri"/>
          <w:sz w:val="22"/>
        </w:rPr>
        <w:t xml:space="preserve"> Study Groups</w:t>
      </w:r>
      <w:r>
        <w:rPr>
          <w:rFonts w:ascii="Calibri" w:hAnsi="Calibri" w:cs="Calibri"/>
          <w:sz w:val="22"/>
        </w:rPr>
        <w:t xml:space="preserve"> (ARSGs) - managed by the ACMA</w:t>
      </w:r>
      <w:r w:rsidRPr="00E70863">
        <w:rPr>
          <w:rFonts w:ascii="Calibri" w:hAnsi="Calibri" w:cs="Calibri"/>
          <w:sz w:val="22"/>
        </w:rPr>
        <w:t xml:space="preserve"> </w:t>
      </w:r>
      <w:r>
        <w:rPr>
          <w:rFonts w:ascii="Calibri" w:hAnsi="Calibri" w:cs="Calibri"/>
          <w:sz w:val="22"/>
        </w:rPr>
        <w:t xml:space="preserve">- </w:t>
      </w:r>
      <w:r w:rsidRPr="00E70863">
        <w:rPr>
          <w:rFonts w:ascii="Calibri" w:hAnsi="Calibri" w:cs="Calibri"/>
          <w:sz w:val="22"/>
        </w:rPr>
        <w:t xml:space="preserve">provide an ongoing stakeholder process that supports the development of Australian Preliminary Views, the main advice to government on Australia’s positioning for WRCs. The ARSGs are integrally engaged with the ITU-R study groups which meet regularly, often at the ITU headquarters in Geneva, Switzerland. The main focuses of these groups is studies on WRC agenda items. </w:t>
      </w:r>
    </w:p>
    <w:p w:rsidR="00F933A9" w:rsidRPr="00DC0AE7" w:rsidRDefault="000E2C78" w:rsidP="00F933A9">
      <w:pPr>
        <w:rPr>
          <w:rFonts w:ascii="Calibri" w:hAnsi="Calibri" w:cs="Calibri"/>
          <w:sz w:val="22"/>
        </w:rPr>
      </w:pPr>
      <w:r>
        <w:rPr>
          <w:rFonts w:ascii="Calibri" w:hAnsi="Calibri" w:cs="Calibri"/>
          <w:sz w:val="22"/>
        </w:rPr>
        <w:t xml:space="preserve">Australia’s </w:t>
      </w:r>
      <w:r w:rsidR="00F933A9" w:rsidRPr="00E70863">
        <w:rPr>
          <w:rFonts w:ascii="Calibri" w:hAnsi="Calibri" w:cs="Calibri"/>
          <w:sz w:val="22"/>
        </w:rPr>
        <w:t xml:space="preserve">Agenda Item Coordination Groups (CG) and Preparatory Group (PG) </w:t>
      </w:r>
      <w:r w:rsidR="00F933A9">
        <w:rPr>
          <w:rFonts w:ascii="Calibri" w:hAnsi="Calibri" w:cs="Calibri"/>
          <w:sz w:val="22"/>
        </w:rPr>
        <w:t xml:space="preserve">– managed by the Department - </w:t>
      </w:r>
      <w:r w:rsidR="00F933A9" w:rsidRPr="00E70863">
        <w:rPr>
          <w:rFonts w:ascii="Calibri" w:hAnsi="Calibri" w:cs="Calibri"/>
          <w:sz w:val="22"/>
        </w:rPr>
        <w:t xml:space="preserve">provide advice directly to </w:t>
      </w:r>
      <w:r w:rsidR="00E35A54">
        <w:rPr>
          <w:rFonts w:ascii="Calibri" w:hAnsi="Calibri" w:cs="Calibri"/>
          <w:sz w:val="22"/>
        </w:rPr>
        <w:t xml:space="preserve">the </w:t>
      </w:r>
      <w:r w:rsidR="00F933A9" w:rsidRPr="00E70863">
        <w:rPr>
          <w:rFonts w:ascii="Calibri" w:hAnsi="Calibri" w:cs="Calibri"/>
          <w:sz w:val="22"/>
        </w:rPr>
        <w:t xml:space="preserve">ACMA and the Department to inform Australia’s </w:t>
      </w:r>
      <w:r w:rsidR="00F933A9">
        <w:rPr>
          <w:rFonts w:ascii="Calibri" w:hAnsi="Calibri" w:cs="Calibri"/>
          <w:sz w:val="22"/>
        </w:rPr>
        <w:t>positioning</w:t>
      </w:r>
      <w:r w:rsidR="00F933A9" w:rsidRPr="00E70863">
        <w:rPr>
          <w:rFonts w:ascii="Calibri" w:hAnsi="Calibri" w:cs="Calibri"/>
          <w:sz w:val="22"/>
        </w:rPr>
        <w:t xml:space="preserve"> on WRC agenda items ahead of the regional meetings of the </w:t>
      </w:r>
      <w:r w:rsidR="00F933A9">
        <w:rPr>
          <w:rFonts w:ascii="Calibri" w:hAnsi="Calibri" w:cs="Calibri"/>
          <w:sz w:val="22"/>
        </w:rPr>
        <w:t>APG</w:t>
      </w:r>
      <w:r w:rsidR="00F933A9" w:rsidRPr="00E70863">
        <w:rPr>
          <w:rFonts w:ascii="Calibri" w:hAnsi="Calibri" w:cs="Calibri"/>
          <w:sz w:val="22"/>
        </w:rPr>
        <w:t xml:space="preserve"> and </w:t>
      </w:r>
      <w:r w:rsidR="00F933A9">
        <w:rPr>
          <w:rFonts w:ascii="Calibri" w:hAnsi="Calibri" w:cs="Calibri"/>
          <w:sz w:val="22"/>
        </w:rPr>
        <w:t>CPMs</w:t>
      </w:r>
      <w:r w:rsidR="00F933A9" w:rsidRPr="00E70863">
        <w:rPr>
          <w:rFonts w:ascii="Calibri" w:hAnsi="Calibri" w:cs="Calibri"/>
          <w:sz w:val="22"/>
        </w:rPr>
        <w:t xml:space="preserve">. Additionally, a stakeholder group supports Australia’s preparation for the ITU’s </w:t>
      </w:r>
      <w:proofErr w:type="spellStart"/>
      <w:r w:rsidR="00F933A9" w:rsidRPr="00E70863">
        <w:rPr>
          <w:rFonts w:ascii="Calibri" w:hAnsi="Calibri" w:cs="Calibri"/>
          <w:sz w:val="22"/>
        </w:rPr>
        <w:t>Radiocommunication</w:t>
      </w:r>
      <w:proofErr w:type="spellEnd"/>
      <w:r w:rsidR="00F933A9" w:rsidRPr="00E70863">
        <w:rPr>
          <w:rFonts w:ascii="Calibri" w:hAnsi="Calibri" w:cs="Calibri"/>
          <w:sz w:val="22"/>
        </w:rPr>
        <w:t xml:space="preserve"> Advisory Group </w:t>
      </w:r>
      <w:r w:rsidR="00F933A9">
        <w:rPr>
          <w:rFonts w:ascii="Calibri" w:hAnsi="Calibri" w:cs="Calibri"/>
          <w:sz w:val="22"/>
        </w:rPr>
        <w:t xml:space="preserve">(RAG) </w:t>
      </w:r>
      <w:r w:rsidR="00F933A9" w:rsidRPr="00E70863">
        <w:rPr>
          <w:rFonts w:ascii="Calibri" w:hAnsi="Calibri" w:cs="Calibri"/>
          <w:sz w:val="22"/>
        </w:rPr>
        <w:t xml:space="preserve">and </w:t>
      </w:r>
      <w:r w:rsidR="00F933A9">
        <w:rPr>
          <w:rFonts w:ascii="Calibri" w:hAnsi="Calibri" w:cs="Calibri"/>
          <w:sz w:val="22"/>
        </w:rPr>
        <w:t>RA</w:t>
      </w:r>
      <w:r w:rsidR="00F933A9" w:rsidRPr="00E70863">
        <w:rPr>
          <w:rFonts w:ascii="Calibri" w:hAnsi="Calibri" w:cs="Calibri"/>
          <w:sz w:val="22"/>
        </w:rPr>
        <w:t xml:space="preserve"> meetings which</w:t>
      </w:r>
      <w:r w:rsidR="00F933A9">
        <w:rPr>
          <w:rFonts w:ascii="Calibri" w:hAnsi="Calibri" w:cs="Calibri"/>
          <w:sz w:val="22"/>
        </w:rPr>
        <w:t xml:space="preserve"> provide guidance to the ITU-R Study G</w:t>
      </w:r>
      <w:r w:rsidR="00F933A9" w:rsidRPr="00E70863">
        <w:rPr>
          <w:rFonts w:ascii="Calibri" w:hAnsi="Calibri" w:cs="Calibri"/>
          <w:sz w:val="22"/>
        </w:rPr>
        <w:t>roups and set ITU-R sector priorities and work programs.</w:t>
      </w:r>
    </w:p>
    <w:p w:rsidR="00F933A9" w:rsidRPr="00DE08D5" w:rsidRDefault="00F933A9" w:rsidP="00F933A9">
      <w:pPr>
        <w:rPr>
          <w:rFonts w:ascii="Calibri" w:hAnsi="Calibri" w:cs="Calibri"/>
          <w:b/>
          <w:sz w:val="22"/>
        </w:rPr>
      </w:pPr>
      <w:r>
        <w:rPr>
          <w:rFonts w:ascii="Calibri" w:hAnsi="Calibri" w:cs="Calibri"/>
          <w:b/>
          <w:sz w:val="22"/>
        </w:rPr>
        <w:t>WRC-19</w:t>
      </w:r>
    </w:p>
    <w:p w:rsidR="00593E80" w:rsidRDefault="00F933A9" w:rsidP="00F933A9">
      <w:r w:rsidRPr="00DC0AE7">
        <w:rPr>
          <w:rFonts w:ascii="Calibri" w:hAnsi="Calibri" w:cs="Calibri"/>
          <w:sz w:val="22"/>
        </w:rPr>
        <w:t xml:space="preserve">The last </w:t>
      </w:r>
      <w:r>
        <w:rPr>
          <w:rFonts w:ascii="Calibri" w:hAnsi="Calibri" w:cs="Calibri"/>
          <w:sz w:val="22"/>
        </w:rPr>
        <w:t>WRC, WRC 2019</w:t>
      </w:r>
      <w:r w:rsidRPr="00DC0AE7">
        <w:rPr>
          <w:rFonts w:ascii="Calibri" w:hAnsi="Calibri" w:cs="Calibri"/>
          <w:sz w:val="22"/>
        </w:rPr>
        <w:t xml:space="preserve"> (WRC-19) took place in </w:t>
      </w:r>
      <w:proofErr w:type="spellStart"/>
      <w:r w:rsidRPr="00DC0AE7">
        <w:rPr>
          <w:rFonts w:ascii="Calibri" w:hAnsi="Calibri" w:cs="Calibri"/>
          <w:sz w:val="22"/>
        </w:rPr>
        <w:t>Sharm</w:t>
      </w:r>
      <w:proofErr w:type="spellEnd"/>
      <w:r w:rsidRPr="00DC0AE7">
        <w:rPr>
          <w:rFonts w:ascii="Calibri" w:hAnsi="Calibri" w:cs="Calibri"/>
          <w:sz w:val="22"/>
        </w:rPr>
        <w:t xml:space="preserve"> el-Sheikh, Egypt from 28 October to 22 November 2019. The Final Acts of WRC-19 contain numerous changes to the Radio Regulations that are expected to support continuing development and roll out of communication services such as 5G, intelligent transp</w:t>
      </w:r>
      <w:r>
        <w:rPr>
          <w:rFonts w:ascii="Calibri" w:hAnsi="Calibri" w:cs="Calibri"/>
          <w:sz w:val="22"/>
        </w:rPr>
        <w:t>ort systems, and Wi-Fi on planes and ships</w:t>
      </w:r>
      <w:r w:rsidRPr="00DC0AE7">
        <w:rPr>
          <w:rFonts w:ascii="Calibri" w:hAnsi="Calibri" w:cs="Calibri"/>
          <w:sz w:val="22"/>
        </w:rPr>
        <w:t>.</w:t>
      </w:r>
    </w:p>
    <w:sectPr w:rsidR="00593E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3A9"/>
    <w:rsid w:val="000C535E"/>
    <w:rsid w:val="000E2C78"/>
    <w:rsid w:val="00107376"/>
    <w:rsid w:val="001D0E36"/>
    <w:rsid w:val="005734D3"/>
    <w:rsid w:val="00746A2F"/>
    <w:rsid w:val="00785452"/>
    <w:rsid w:val="00B972ED"/>
    <w:rsid w:val="00E35A54"/>
    <w:rsid w:val="00EA1C80"/>
    <w:rsid w:val="00F933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E5ADE"/>
  <w15:chartTrackingRefBased/>
  <w15:docId w15:val="{B80B72FC-4E62-48F3-A007-A37C04D08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33A9"/>
    <w:pPr>
      <w:spacing w:after="200" w:line="276" w:lineRule="auto"/>
    </w:pPr>
    <w:rPr>
      <w:rFonts w:eastAsiaTheme="minorEastAsia"/>
      <w:sz w:val="20"/>
      <w:lang w:val="en-US"/>
    </w:rPr>
  </w:style>
  <w:style w:type="paragraph" w:styleId="Heading1">
    <w:name w:val="heading 1"/>
    <w:basedOn w:val="Normal"/>
    <w:next w:val="Normal"/>
    <w:link w:val="Heading1Char"/>
    <w:uiPriority w:val="9"/>
    <w:qFormat/>
    <w:rsid w:val="00F933A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933A9"/>
    <w:rPr>
      <w:sz w:val="16"/>
      <w:szCs w:val="16"/>
    </w:rPr>
  </w:style>
  <w:style w:type="paragraph" w:styleId="CommentText">
    <w:name w:val="annotation text"/>
    <w:basedOn w:val="Normal"/>
    <w:link w:val="CommentTextChar"/>
    <w:uiPriority w:val="99"/>
    <w:semiHidden/>
    <w:unhideWhenUsed/>
    <w:rsid w:val="00F933A9"/>
    <w:pPr>
      <w:spacing w:line="240" w:lineRule="auto"/>
    </w:pPr>
    <w:rPr>
      <w:szCs w:val="20"/>
    </w:rPr>
  </w:style>
  <w:style w:type="character" w:customStyle="1" w:styleId="CommentTextChar">
    <w:name w:val="Comment Text Char"/>
    <w:basedOn w:val="DefaultParagraphFont"/>
    <w:link w:val="CommentText"/>
    <w:uiPriority w:val="99"/>
    <w:semiHidden/>
    <w:rsid w:val="00F933A9"/>
    <w:rPr>
      <w:rFonts w:eastAsiaTheme="minorEastAsia"/>
      <w:sz w:val="20"/>
      <w:szCs w:val="20"/>
      <w:lang w:val="en-US"/>
    </w:rPr>
  </w:style>
  <w:style w:type="paragraph" w:styleId="BalloonText">
    <w:name w:val="Balloon Text"/>
    <w:basedOn w:val="Normal"/>
    <w:link w:val="BalloonTextChar"/>
    <w:uiPriority w:val="99"/>
    <w:semiHidden/>
    <w:unhideWhenUsed/>
    <w:rsid w:val="00F933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33A9"/>
    <w:rPr>
      <w:rFonts w:ascii="Segoe UI" w:eastAsiaTheme="minorEastAsia" w:hAnsi="Segoe UI" w:cs="Segoe UI"/>
      <w:sz w:val="18"/>
      <w:szCs w:val="18"/>
      <w:lang w:val="en-US"/>
    </w:rPr>
  </w:style>
  <w:style w:type="character" w:customStyle="1" w:styleId="Heading1Char">
    <w:name w:val="Heading 1 Char"/>
    <w:basedOn w:val="DefaultParagraphFont"/>
    <w:link w:val="Heading1"/>
    <w:uiPriority w:val="9"/>
    <w:rsid w:val="00F933A9"/>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429</Words>
  <Characters>2447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Communications and the Arts</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 Dat</dc:creator>
  <cp:keywords/>
  <dc:description/>
  <cp:lastModifiedBy>DITRDC</cp:lastModifiedBy>
  <cp:revision>2</cp:revision>
  <dcterms:created xsi:type="dcterms:W3CDTF">2020-05-14T07:48:00Z</dcterms:created>
  <dcterms:modified xsi:type="dcterms:W3CDTF">2020-06-09T20:06:00Z</dcterms:modified>
</cp:coreProperties>
</file>